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3E" w:rsidRDefault="007C213E" w:rsidP="007C21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8963025" cy="6520740"/>
            <wp:effectExtent l="19050" t="0" r="9525" b="0"/>
            <wp:docPr id="1" name="Рисунок 1" descr="C:\Users\ойрат\Documents\Scanned Documents\РП Вероятность и статистика 10-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Вероятность и статистика 10-1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5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bookmarkStart w:id="0" w:name="_Toc118726574"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bookmarkStart w:id="1" w:name="_Toc118726606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bookmarkStart w:id="2" w:name="_Toc11872660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323AA" w:rsidRDefault="00C323AA" w:rsidP="00C323AA">
      <w:pPr>
        <w:spacing w:after="0"/>
        <w:rPr>
          <w:lang w:val="ru-RU"/>
        </w:rPr>
        <w:sectPr w:rsidR="00C323AA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C323AA" w:rsidRDefault="00C323AA" w:rsidP="00C323AA">
      <w:pPr>
        <w:spacing w:after="0"/>
        <w:ind w:left="120"/>
        <w:rPr>
          <w:lang w:val="ru-RU"/>
        </w:rPr>
      </w:pPr>
      <w:bookmarkStart w:id="3" w:name="block-48846246"/>
      <w:bookmarkStart w:id="4" w:name="_Toc118726611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323AA" w:rsidRDefault="00C323AA" w:rsidP="00C323AA">
      <w:pPr>
        <w:spacing w:after="0"/>
        <w:ind w:left="120"/>
        <w:rPr>
          <w:lang w:val="ru-RU"/>
        </w:rPr>
      </w:pPr>
    </w:p>
    <w:p w:rsidR="00C323AA" w:rsidRDefault="00C323AA" w:rsidP="00C323A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23AA" w:rsidRDefault="00C323AA" w:rsidP="00C323AA">
      <w:pPr>
        <w:spacing w:after="0"/>
        <w:ind w:left="120"/>
        <w:jc w:val="both"/>
        <w:rPr>
          <w:lang w:val="ru-RU"/>
        </w:rPr>
      </w:pP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C323AA" w:rsidRDefault="00C323AA" w:rsidP="00C323AA">
      <w:pPr>
        <w:spacing w:after="0"/>
        <w:ind w:left="120"/>
        <w:jc w:val="both"/>
        <w:rPr>
          <w:lang w:val="ru-RU"/>
        </w:rPr>
      </w:pPr>
    </w:p>
    <w:p w:rsidR="00C323AA" w:rsidRDefault="00C323AA" w:rsidP="00C323AA">
      <w:pPr>
        <w:spacing w:after="0"/>
        <w:ind w:left="120"/>
        <w:jc w:val="both"/>
        <w:rPr>
          <w:lang w:val="ru-RU"/>
        </w:rPr>
      </w:pPr>
      <w:bookmarkStart w:id="5" w:name="_Toc11872661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23AA" w:rsidRDefault="00C323AA" w:rsidP="00C323AA">
      <w:pPr>
        <w:spacing w:after="0"/>
        <w:ind w:left="120"/>
        <w:jc w:val="both"/>
        <w:rPr>
          <w:lang w:val="ru-RU"/>
        </w:rPr>
      </w:pP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bookmarkStart w:id="6" w:name="_Toc73394999"/>
      <w:bookmarkEnd w:id="6"/>
      <w:r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Закон больших чисел и его роль в науке, природе и обществе. Выборочный метод исследований.</w:t>
      </w:r>
    </w:p>
    <w:p w:rsidR="00C323AA" w:rsidRDefault="00C323AA" w:rsidP="00C323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323AA" w:rsidRDefault="00C323AA" w:rsidP="00C323AA">
      <w:pPr>
        <w:spacing w:after="0"/>
        <w:rPr>
          <w:lang w:val="ru-RU"/>
        </w:rPr>
        <w:sectPr w:rsidR="00C323AA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bookmarkStart w:id="7" w:name="block-48846251"/>
      <w:bookmarkStart w:id="8" w:name="_Toc118726577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323AA" w:rsidRDefault="00C323AA" w:rsidP="00C323A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Трудовое воспитание: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323AA" w:rsidRDefault="00C323AA" w:rsidP="00C323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23AA" w:rsidRDefault="00C323AA" w:rsidP="00C32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323AA" w:rsidRDefault="00C323AA" w:rsidP="00C32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323AA" w:rsidRDefault="00C323AA" w:rsidP="00C32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323AA" w:rsidRDefault="00C323AA" w:rsidP="00C32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23AA" w:rsidRDefault="00C323AA" w:rsidP="00C32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323AA" w:rsidRDefault="00C323AA" w:rsidP="00C32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23AA" w:rsidRDefault="00C323AA" w:rsidP="00C323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23AA" w:rsidRDefault="00C323AA" w:rsidP="00C323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323AA" w:rsidRDefault="00C323AA" w:rsidP="00C323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323AA" w:rsidRDefault="00C323AA" w:rsidP="00C323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23AA" w:rsidRDefault="00C323AA" w:rsidP="00C323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23AA" w:rsidRDefault="00C323AA" w:rsidP="00C323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23AA" w:rsidRDefault="00C323AA" w:rsidP="00C323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C323AA" w:rsidRDefault="00C323AA" w:rsidP="00C323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323AA" w:rsidRDefault="00C323AA" w:rsidP="00C323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323AA" w:rsidRDefault="00C323AA" w:rsidP="00C323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323AA" w:rsidRDefault="00C323AA" w:rsidP="00C323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23AA" w:rsidRDefault="00C323AA" w:rsidP="00C32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323AA" w:rsidRDefault="00C323AA" w:rsidP="00C32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323AA" w:rsidRDefault="00C323AA" w:rsidP="00C32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323AA" w:rsidRDefault="00C323AA" w:rsidP="00C323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23AA" w:rsidRDefault="00C323AA" w:rsidP="00C32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323AA" w:rsidRDefault="00C323AA" w:rsidP="00C32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23AA" w:rsidRDefault="00C323AA" w:rsidP="00C323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23AA" w:rsidRDefault="00C323AA" w:rsidP="00C323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323AA" w:rsidRDefault="00C323AA" w:rsidP="00C323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323AA" w:rsidRDefault="00C323AA" w:rsidP="00C323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bookmarkStart w:id="11" w:name="_Toc118726608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bookmarkStart w:id="12" w:name="_Toc118726609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23AA" w:rsidRDefault="00C323AA" w:rsidP="00C323AA">
      <w:pPr>
        <w:spacing w:after="0" w:line="264" w:lineRule="auto"/>
        <w:ind w:left="120"/>
        <w:jc w:val="both"/>
        <w:rPr>
          <w:lang w:val="ru-RU"/>
        </w:rPr>
      </w:pP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323AA" w:rsidRDefault="00C323AA" w:rsidP="00C3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323AA" w:rsidRDefault="00C323AA" w:rsidP="00C323AA">
      <w:pPr>
        <w:spacing w:after="0"/>
        <w:rPr>
          <w:lang w:val="ru-RU"/>
        </w:rPr>
        <w:sectPr w:rsidR="00C323AA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C323AA" w:rsidRDefault="00C323AA" w:rsidP="00C323AA">
      <w:pPr>
        <w:spacing w:after="0"/>
        <w:ind w:left="120"/>
      </w:pPr>
      <w:bookmarkStart w:id="13" w:name="block-4884625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23AA" w:rsidRDefault="00C323AA" w:rsidP="00C32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C323AA" w:rsidTr="00C323AA">
        <w:trPr>
          <w:trHeight w:val="144"/>
        </w:trPr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</w:tr>
      <w:tr w:rsidR="00C323AA" w:rsidTr="00C323A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</w:tr>
      <w:tr w:rsidR="00C323AA" w:rsidRPr="007C213E" w:rsidTr="00C323AA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Tr="00C323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/>
        </w:tc>
      </w:tr>
    </w:tbl>
    <w:p w:rsidR="00C323AA" w:rsidRDefault="00C323AA" w:rsidP="00C323AA">
      <w:pPr>
        <w:spacing w:after="0"/>
        <w:sectPr w:rsidR="00C32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3AA" w:rsidRDefault="00C323AA" w:rsidP="00C32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C323AA" w:rsidTr="00C323AA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</w:tr>
      <w:tr w:rsidR="00C323AA" w:rsidTr="00C323A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</w:tr>
      <w:tr w:rsidR="00C323AA" w:rsidRPr="007C213E" w:rsidTr="00C323AA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Tr="00C323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/>
        </w:tc>
      </w:tr>
    </w:tbl>
    <w:p w:rsidR="00C323AA" w:rsidRDefault="00C323AA" w:rsidP="00C323AA">
      <w:pPr>
        <w:spacing w:after="0"/>
        <w:sectPr w:rsidR="00C32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3AA" w:rsidRDefault="00C323AA" w:rsidP="00C323AA">
      <w:pPr>
        <w:spacing w:after="0"/>
        <w:ind w:left="120"/>
      </w:pPr>
      <w:bookmarkStart w:id="14" w:name="block-488462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23AA" w:rsidRDefault="00C323AA" w:rsidP="00C32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C323AA" w:rsidTr="00C323AA">
        <w:trPr>
          <w:trHeight w:val="144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</w:tr>
      <w:tr w:rsidR="00C323AA" w:rsidTr="00C323A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00738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/98645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/347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/64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75244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/3057365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/15941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bec</w:t>
              </w:r>
              <w:proofErr w:type="spellEnd"/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/2270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/7904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dfb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47998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2368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9572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/639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proofErr w:type="spellEnd"/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2757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/91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08061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afff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79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ddca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C323AA" w:rsidTr="00C323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/>
        </w:tc>
      </w:tr>
    </w:tbl>
    <w:p w:rsidR="00C323AA" w:rsidRDefault="00C323AA" w:rsidP="00C323AA">
      <w:pPr>
        <w:spacing w:after="0"/>
        <w:sectPr w:rsidR="00C32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3AA" w:rsidRDefault="00C323AA" w:rsidP="00C32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C323AA" w:rsidTr="00C323AA">
        <w:trPr>
          <w:trHeight w:val="144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</w:tr>
      <w:tr w:rsidR="00C323AA" w:rsidTr="00C323A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23AA" w:rsidRDefault="00C32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23AA" w:rsidRDefault="00C323AA">
            <w:pPr>
              <w:spacing w:after="0" w:line="240" w:lineRule="auto"/>
            </w:pPr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573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292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/07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861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27084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adefe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769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aad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884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/94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369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59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/72953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fcbacf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/538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cf</w:t>
              </w:r>
              <w:proofErr w:type="spellEnd"/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/272910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/5964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277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71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debe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/00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efb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df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aea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/640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ebf</w:t>
              </w:r>
              <w:proofErr w:type="spellEnd"/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597</w:t>
              </w:r>
            </w:hyperlink>
          </w:p>
        </w:tc>
      </w:tr>
      <w:tr w:rsidR="00C323AA" w:rsidRPr="007C213E" w:rsidTr="00C323AA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/5006273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C323AA" w:rsidTr="00C323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23AA" w:rsidRDefault="00C3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23AA" w:rsidRDefault="00C323AA"/>
        </w:tc>
      </w:tr>
    </w:tbl>
    <w:p w:rsidR="00C323AA" w:rsidRDefault="00C323AA" w:rsidP="00C323AA">
      <w:pPr>
        <w:spacing w:after="0"/>
        <w:sectPr w:rsidR="00C32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3AA" w:rsidRDefault="00C323AA" w:rsidP="00C323AA">
      <w:pPr>
        <w:spacing w:after="0"/>
        <w:sectPr w:rsidR="00C32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3AA" w:rsidRPr="00C323AA" w:rsidRDefault="00C323AA" w:rsidP="00C323A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block-48846248"/>
      <w:bookmarkEnd w:id="15"/>
      <w:r w:rsidRPr="00C323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323AA" w:rsidRPr="00C323AA" w:rsidRDefault="00C323AA" w:rsidP="00C323A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323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C323AA" w:rsidRDefault="00C323AA" w:rsidP="00C32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Вероятность и статистика </w:t>
      </w:r>
      <w:r>
        <w:rPr>
          <w:rFonts w:ascii="Times New Roman" w:hAnsi="Times New Roman" w:cs="Times New Roman"/>
          <w:sz w:val="28"/>
          <w:szCs w:val="28"/>
          <w:lang w:val="ru-RU"/>
        </w:rPr>
        <w:t>10—11 классы. Базовый и углублённый уровни.</w:t>
      </w:r>
    </w:p>
    <w:p w:rsidR="00C323AA" w:rsidRDefault="00C323AA" w:rsidP="00C323AA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 ресурсы</w:t>
      </w:r>
    </w:p>
    <w:p w:rsidR="00C323AA" w:rsidRDefault="00C323AA" w:rsidP="00C323A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323AA" w:rsidRDefault="00C323AA" w:rsidP="00C323A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23AA" w:rsidRDefault="00C323AA" w:rsidP="00C323AA">
      <w:pPr>
        <w:spacing w:after="0" w:line="480" w:lineRule="auto"/>
        <w:ind w:left="120"/>
        <w:rPr>
          <w:lang w:val="ru-RU"/>
        </w:rPr>
      </w:pPr>
    </w:p>
    <w:p w:rsidR="00C323AA" w:rsidRDefault="00C323AA" w:rsidP="00C323AA">
      <w:pPr>
        <w:spacing w:after="0"/>
        <w:rPr>
          <w:lang w:val="ru-RU"/>
        </w:rPr>
        <w:sectPr w:rsidR="00C323AA">
          <w:pgSz w:w="11906" w:h="16383"/>
          <w:pgMar w:top="1134" w:right="850" w:bottom="1134" w:left="1701" w:header="720" w:footer="720" w:gutter="0"/>
          <w:cols w:space="720"/>
        </w:sectPr>
      </w:pPr>
    </w:p>
    <w:p w:rsidR="00C323AA" w:rsidRDefault="00C323AA" w:rsidP="00C323AA">
      <w:pPr>
        <w:rPr>
          <w:lang w:val="ru-RU"/>
        </w:rPr>
      </w:pPr>
      <w:bookmarkStart w:id="16" w:name="block-48846249"/>
      <w:bookmarkEnd w:id="16"/>
    </w:p>
    <w:p w:rsidR="00E74A3D" w:rsidRDefault="00E74A3D"/>
    <w:sectPr w:rsidR="00E74A3D" w:rsidSect="00C323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184"/>
    <w:multiLevelType w:val="multilevel"/>
    <w:tmpl w:val="952A0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49E6907"/>
    <w:multiLevelType w:val="multilevel"/>
    <w:tmpl w:val="DD524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E27039"/>
    <w:multiLevelType w:val="multilevel"/>
    <w:tmpl w:val="0C800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1CA12A1"/>
    <w:multiLevelType w:val="multilevel"/>
    <w:tmpl w:val="D47C2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5A504CA"/>
    <w:multiLevelType w:val="multilevel"/>
    <w:tmpl w:val="E48ED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E2A66C8"/>
    <w:multiLevelType w:val="multilevel"/>
    <w:tmpl w:val="AB56A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3AA"/>
    <w:rsid w:val="005D4216"/>
    <w:rsid w:val="007C213E"/>
    <w:rsid w:val="00C323AA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A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2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3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3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32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323A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323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C323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23A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3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Indent"/>
    <w:basedOn w:val="a"/>
    <w:uiPriority w:val="99"/>
    <w:semiHidden/>
    <w:unhideWhenUsed/>
    <w:rsid w:val="00C323AA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C323AA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23AA"/>
    <w:rPr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C323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323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32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C323A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23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e">
    <w:name w:val="Table Grid"/>
    <w:basedOn w:val="a1"/>
    <w:uiPriority w:val="59"/>
    <w:rsid w:val="00C323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C32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323A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C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213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4323</Words>
  <Characters>24644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5</cp:revision>
  <dcterms:created xsi:type="dcterms:W3CDTF">2024-12-02T18:49:00Z</dcterms:created>
  <dcterms:modified xsi:type="dcterms:W3CDTF">2024-12-03T16:29:00Z</dcterms:modified>
</cp:coreProperties>
</file>